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  <w:r/>
      <w:r/>
    </w:p>
    <w:tbl>
      <w:tblPr>
        <w:tblW w:w="6033" w:type="pct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5"/>
      </w:tblGrid>
      <w:tr>
        <w:trPr/>
        <w:tc>
          <w:tcPr>
            <w:tcW w:w="15736" w:type="dxa"/>
            <w:textDirection w:val="lrTb"/>
            <w:noWrap w:val="false"/>
          </w:tcPr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pBdr>
                <w:bottom w:val="single" w:color="CBD7E3" w:sz="4" w:space="0"/>
              </w:pBdr>
            </w:pPr>
            <w:r/>
            <w:r/>
            <w:r/>
            <w:r/>
          </w:p>
          <w:p>
            <w:pPr>
              <w:pBdr>
                <w:bottom w:val="single" w:color="CBD7E3" w:sz="4" w:space="0"/>
              </w:pBdr>
            </w:pP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513060" cy="7931785"/>
                      <wp:effectExtent l="0" t="0" r="0" b="0"/>
                      <wp:docPr id="1" name="Рисунок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2393734" name=" 2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513059" cy="793178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827.8pt;height:624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  <w:r/>
          </w:p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2.Питание организовано на </w:t>
            </w:r>
            <w:r>
              <w:rPr>
                <w:u w:val="single"/>
              </w:rPr>
              <w:t xml:space="preserve">базе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ГБОУ «СОШ № 25 </w:t>
            </w:r>
            <w:r>
              <w:rPr>
                <w:u w:val="single"/>
              </w:rPr>
              <w:t xml:space="preserve">с.п</w:t>
            </w:r>
            <w:r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Пседах </w:t>
            </w:r>
            <w:r>
              <w:rPr>
                <w:u w:val="single"/>
              </w:rPr>
              <w:t xml:space="preserve">»</w:t>
            </w:r>
            <w:r>
              <w:rPr>
                <w:u w:val="single"/>
              </w:rPr>
              <w:t xml:space="preserve">,</w:t>
            </w:r>
            <w:r>
              <w:t xml:space="preserve"> 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санитарно-эпиде</w:t>
            </w:r>
            <w:r>
              <w:t xml:space="preserve">миологическое заключение </w:t>
            </w:r>
            <w:r>
              <w:rPr>
                <w:u w:val="single"/>
              </w:rPr>
              <w:t xml:space="preserve">имеется</w:t>
            </w:r>
            <w:r>
              <w:t xml:space="preserve">/отсутствует 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                                                                              </w:t>
            </w:r>
            <w:r>
              <w:rPr>
                <w:sz w:val="20"/>
              </w:rPr>
              <w:t xml:space="preserve">(нужное подчеркнуть).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3. </w:t>
            </w:r>
            <w:r>
              <w:t xml:space="preserve">Инженерное обеспечение пищеблока:</w:t>
            </w:r>
            <w:r/>
          </w:p>
          <w:p>
            <w:pPr>
              <w:pBdr>
                <w:bottom w:val="single" w:color="CBD7E3" w:sz="4" w:space="0"/>
              </w:pBdr>
            </w:pPr>
            <w:r/>
            <w:r/>
          </w:p>
          <w:tbl>
            <w:tblPr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000" w:firstRow="0" w:lastRow="0" w:firstColumn="0" w:lastColumn="0" w:noHBand="0" w:noVBand="0"/>
            </w:tblPr>
            <w:tblGrid>
              <w:gridCol w:w="1412"/>
              <w:gridCol w:w="9921"/>
              <w:gridCol w:w="4392"/>
            </w:tblGrid>
            <w:tr>
              <w:trPr>
                <w:jc w:val="center"/>
              </w:trPr>
              <w:tc>
                <w:tcPr>
                  <w:tcW w:w="1367" w:type="dxa"/>
                  <w:textDirection w:val="lrTb"/>
                  <w:noWrap w:val="false"/>
                </w:tcPr>
                <w:p>
                  <w:r>
                    <w:t xml:space="preserve">1.</w:t>
                  </w:r>
                  <w:r/>
                </w:p>
              </w:tc>
              <w:tc>
                <w:tcPr>
                  <w:tcW w:w="9605" w:type="dxa"/>
                  <w:textDirection w:val="lrTb"/>
                  <w:noWrap w:val="false"/>
                </w:tcPr>
                <w:p>
                  <w:r>
                    <w:t xml:space="preserve">Водоснабжение</w:t>
                  </w:r>
                  <w:r/>
                </w:p>
                <w:p>
                  <w:r>
                    <w:t xml:space="preserve">- централизованное</w:t>
                  </w:r>
                  <w:r/>
                </w:p>
                <w:p>
                  <w:pPr>
                    <w:rPr>
                      <w:u w:val="single"/>
                    </w:rPr>
                  </w:pPr>
                  <w:r>
                    <w:t xml:space="preserve">- </w:t>
                  </w:r>
                  <w:r>
                    <w:rPr>
                      <w:u w:val="single"/>
                    </w:rPr>
                    <w:t xml:space="preserve">от сетей населенного пункта;</w:t>
                  </w:r>
                  <w:r/>
                </w:p>
                <w:p>
                  <w:r>
                    <w:t xml:space="preserve">- собственная скважина учреждения;</w:t>
                  </w:r>
                  <w:r/>
                </w:p>
                <w:p>
                  <w:r>
                    <w:t xml:space="preserve">- в случае использования других источников указать их ведомственную принадлежность;</w:t>
                  </w:r>
                  <w:r/>
                </w:p>
                <w:p>
                  <w:r>
                    <w:t xml:space="preserve">- вода привозная;</w:t>
                  </w:r>
                  <w:r/>
                </w:p>
                <w:p>
                  <w:r>
                    <w:t xml:space="preserve">- прочие.</w:t>
                  </w:r>
                  <w:r/>
                </w:p>
              </w:tc>
              <w:tc>
                <w:tcPr>
                  <w:tcW w:w="4252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  <w:p>
                  <w:r/>
                  <w:r/>
                </w:p>
                <w:p>
                  <w:r>
                    <w:t xml:space="preserve">да</w:t>
                  </w:r>
                  <w:r/>
                </w:p>
                <w:p>
                  <w:r/>
                  <w:r/>
                </w:p>
              </w:tc>
            </w:tr>
            <w:tr>
              <w:trPr>
                <w:jc w:val="center"/>
              </w:trPr>
              <w:tc>
                <w:tcPr>
                  <w:tcW w:w="1367" w:type="dxa"/>
                  <w:textDirection w:val="lrTb"/>
                  <w:noWrap w:val="false"/>
                </w:tcPr>
                <w:p>
                  <w:r>
                    <w:t xml:space="preserve">2.</w:t>
                  </w:r>
                  <w:r/>
                </w:p>
              </w:tc>
              <w:tc>
                <w:tcPr>
                  <w:tcW w:w="9605" w:type="dxa"/>
                  <w:textDirection w:val="lrTb"/>
                  <w:noWrap w:val="false"/>
                </w:tcPr>
                <w:p>
                  <w:r>
                    <w:t xml:space="preserve">Горячее водоснабжение (указать источник)</w:t>
                  </w:r>
                  <w:r/>
                </w:p>
              </w:tc>
              <w:tc>
                <w:tcPr>
                  <w:tcW w:w="4252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В</w:t>
                  </w:r>
                  <w:r>
                    <w:t xml:space="preserve">одонагреватель</w:t>
                  </w:r>
                  <w:r>
                    <w:t xml:space="preserve"> (в летний </w:t>
                  </w:r>
                  <w:r>
                    <w:t xml:space="preserve">и зимний </w:t>
                  </w:r>
                  <w:r>
                    <w:t xml:space="preserve">период</w:t>
                  </w:r>
                  <w:r>
                    <w:t xml:space="preserve">ы</w:t>
                  </w:r>
                  <w:r>
                    <w:t xml:space="preserve">), </w:t>
                  </w:r>
                  <w:r/>
                </w:p>
                <w:p>
                  <w:r/>
                  <w:r/>
                </w:p>
              </w:tc>
            </w:tr>
            <w:tr>
              <w:trPr>
                <w:jc w:val="center"/>
              </w:trPr>
              <w:tc>
                <w:tcPr>
                  <w:tcW w:w="1367" w:type="dxa"/>
                  <w:textDirection w:val="lrTb"/>
                  <w:noWrap w:val="false"/>
                </w:tcPr>
                <w:p>
                  <w:r>
                    <w:t xml:space="preserve">3.</w:t>
                  </w:r>
                  <w:r/>
                </w:p>
              </w:tc>
              <w:tc>
                <w:tcPr>
                  <w:tcW w:w="9605" w:type="dxa"/>
                  <w:textDirection w:val="lrTb"/>
                  <w:noWrap w:val="false"/>
                </w:tcPr>
                <w:p>
                  <w:r>
                    <w:t xml:space="preserve">Наличие резервного горячего водоснабжения</w:t>
                  </w:r>
                  <w:r/>
                </w:p>
              </w:tc>
              <w:tc>
                <w:tcPr>
                  <w:tcW w:w="4252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367" w:type="dxa"/>
                  <w:textDirection w:val="lrTb"/>
                  <w:noWrap w:val="false"/>
                </w:tcPr>
                <w:p>
                  <w:r>
                    <w:t xml:space="preserve">4.</w:t>
                  </w:r>
                  <w:r/>
                </w:p>
              </w:tc>
              <w:tc>
                <w:tcPr>
                  <w:tcW w:w="9605" w:type="dxa"/>
                  <w:textDirection w:val="lrTb"/>
                  <w:noWrap w:val="false"/>
                </w:tcPr>
                <w:p>
                  <w:r>
                    <w:t xml:space="preserve">Отопление</w:t>
                  </w:r>
                  <w:r/>
                </w:p>
                <w:p>
                  <w:r>
                    <w:t xml:space="preserve">- централизованное</w:t>
                  </w:r>
                  <w:r/>
                </w:p>
                <w:p>
                  <w:r>
                    <w:t xml:space="preserve">-от сетей населенного пункта;</w:t>
                  </w:r>
                  <w:r/>
                </w:p>
                <w:p>
                  <w:r>
                    <w:t xml:space="preserve">- </w:t>
                  </w:r>
                  <w:r>
                    <w:rPr>
                      <w:u w:val="single"/>
                    </w:rPr>
                    <w:t xml:space="preserve">собственная котельная и пр.</w:t>
                  </w:r>
                  <w:r>
                    <w:rPr>
                      <w:u w:val="single"/>
                    </w:rPr>
                    <w:t xml:space="preserve">                                                                                                                </w:t>
                  </w:r>
                  <w:r/>
                </w:p>
              </w:tc>
              <w:tc>
                <w:tcPr>
                  <w:tcW w:w="4252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>
                    <w:t xml:space="preserve">да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367" w:type="dxa"/>
                  <w:textDirection w:val="lrTb"/>
                  <w:noWrap w:val="false"/>
                </w:tcPr>
                <w:p>
                  <w:r>
                    <w:t xml:space="preserve">5.</w:t>
                  </w:r>
                  <w:r/>
                </w:p>
              </w:tc>
              <w:tc>
                <w:tcPr>
                  <w:tcW w:w="9605" w:type="dxa"/>
                  <w:textDirection w:val="lrTb"/>
                  <w:noWrap w:val="false"/>
                </w:tcPr>
                <w:p>
                  <w:r>
                    <w:t xml:space="preserve">Водоотведение</w:t>
                  </w:r>
                  <w:r/>
                </w:p>
                <w:p>
                  <w:r>
                    <w:t xml:space="preserve">- </w:t>
                  </w:r>
                  <w:r>
                    <w:t xml:space="preserve">централизованное</w:t>
                  </w:r>
                  <w:r/>
                </w:p>
                <w:p>
                  <w:r>
                    <w:t xml:space="preserve">-в сети населенного пункта;</w:t>
                  </w:r>
                  <w:r/>
                </w:p>
                <w:p>
                  <w:r>
                    <w:t xml:space="preserve">- </w:t>
                  </w:r>
                  <w:r>
                    <w:rPr>
                      <w:u w:val="single"/>
                    </w:rPr>
                    <w:t xml:space="preserve">выгреб</w:t>
                  </w:r>
                  <w:r>
                    <w:t xml:space="preserve">;</w:t>
                  </w:r>
                  <w:r/>
                </w:p>
                <w:p>
                  <w:r>
                    <w:t xml:space="preserve">- локальные очистные сооружения;</w:t>
                  </w:r>
                  <w:r/>
                </w:p>
                <w:p>
                  <w:r>
                    <w:t xml:space="preserve">- прочие.</w:t>
                  </w:r>
                  <w:r/>
                </w:p>
              </w:tc>
              <w:tc>
                <w:tcPr>
                  <w:tcW w:w="4252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>
                    <w:t xml:space="preserve">да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367" w:type="dxa"/>
                  <w:textDirection w:val="lrTb"/>
                  <w:noWrap w:val="false"/>
                </w:tcPr>
                <w:p>
                  <w:r>
                    <w:t xml:space="preserve">6.</w:t>
                  </w:r>
                  <w:r/>
                </w:p>
              </w:tc>
              <w:tc>
                <w:tcPr>
                  <w:tcW w:w="9605" w:type="dxa"/>
                  <w:textDirection w:val="lrTb"/>
                  <w:noWrap w:val="false"/>
                </w:tcPr>
                <w:p>
                  <w:r>
                    <w:t xml:space="preserve">Вентиляция (механическая)</w:t>
                  </w:r>
                  <w:r/>
                </w:p>
              </w:tc>
              <w:tc>
                <w:tcPr>
                  <w:tcW w:w="4252" w:type="dxa"/>
                  <w:textDirection w:val="lrTb"/>
                  <w:noWrap w:val="false"/>
                </w:tcPr>
                <w:p>
                  <w:r>
                    <w:t xml:space="preserve">да</w:t>
                  </w:r>
                  <w:r/>
                </w:p>
              </w:tc>
            </w:tr>
          </w:tbl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pBdr>
                <w:bottom w:val="single" w:color="CBD7E3" w:sz="4" w:space="0"/>
              </w:pBdr>
            </w:pPr>
            <w:r>
              <w:t xml:space="preserve">4.Для перевозки продуктов питания используется:</w:t>
            </w:r>
            <w:r/>
          </w:p>
          <w:p>
            <w:pPr>
              <w:pBdr>
                <w:bottom w:val="single" w:color="CBD7E3" w:sz="4" w:space="0"/>
              </w:pBdr>
            </w:pPr>
            <w:r/>
            <w:r/>
          </w:p>
          <w:tbl>
            <w:tblPr>
              <w:tblW w:w="1665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000" w:firstRow="0" w:lastRow="0" w:firstColumn="0" w:lastColumn="0" w:noHBand="0" w:noVBand="0"/>
            </w:tblPr>
            <w:tblGrid>
              <w:gridCol w:w="1061"/>
              <w:gridCol w:w="7096"/>
              <w:gridCol w:w="2735"/>
              <w:gridCol w:w="5759"/>
            </w:tblGrid>
            <w:tr>
              <w:trPr>
                <w:jc w:val="center"/>
              </w:trPr>
              <w:tc>
                <w:tcPr>
                  <w:tcW w:w="106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 </w:t>
                  </w:r>
                  <w:r/>
                </w:p>
              </w:tc>
              <w:tc>
                <w:tcPr>
                  <w:tcW w:w="7096" w:type="dxa"/>
                  <w:vAlign w:val="center"/>
                  <w:textDirection w:val="lrTb"/>
                  <w:noWrap w:val="false"/>
                </w:tcPr>
                <w:p>
                  <w:pPr>
                    <w:ind w:firstLine="445"/>
                    <w:jc w:val="center"/>
                  </w:pPr>
                  <w:r>
                    <w:t xml:space="preserve"> </w:t>
                  </w:r>
                  <w:r/>
                </w:p>
              </w:tc>
              <w:tc>
                <w:tcPr>
                  <w:tcW w:w="27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Да/Нет</w:t>
                  </w:r>
                  <w:r/>
                </w:p>
              </w:tc>
              <w:tc>
                <w:tcPr>
                  <w:tcW w:w="575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Санитарный паспорт на транспорт</w:t>
                  </w:r>
                  <w:r/>
                </w:p>
                <w:p>
                  <w:pPr>
                    <w:jc w:val="center"/>
                  </w:pPr>
                  <w:r>
                    <w:t xml:space="preserve">(имеется/отсутствует)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061" w:type="dxa"/>
                  <w:textDirection w:val="lrTb"/>
                  <w:noWrap w:val="false"/>
                </w:tcPr>
                <w:p>
                  <w:pPr>
                    <w:ind w:firstLine="159"/>
                  </w:pPr>
                  <w:r>
                    <w:t xml:space="preserve">1.</w:t>
                  </w:r>
                  <w:r/>
                </w:p>
              </w:tc>
              <w:tc>
                <w:tcPr>
                  <w:tcW w:w="7096" w:type="dxa"/>
                  <w:textDirection w:val="lrTb"/>
                  <w:noWrap w:val="false"/>
                </w:tcPr>
                <w:p>
                  <w:r>
                    <w:t xml:space="preserve">Специализированный </w:t>
                  </w:r>
                  <w:r>
                    <w:t xml:space="preserve">транспорт </w:t>
                  </w:r>
                  <w:r>
                    <w:t xml:space="preserve">школы</w:t>
                  </w:r>
                  <w:r/>
                </w:p>
              </w:tc>
              <w:tc>
                <w:tcPr>
                  <w:tcW w:w="273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5759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061" w:type="dxa"/>
                  <w:textDirection w:val="lrTb"/>
                  <w:noWrap w:val="false"/>
                </w:tcPr>
                <w:p>
                  <w:r>
                    <w:t xml:space="preserve">2.</w:t>
                  </w:r>
                  <w:r/>
                </w:p>
              </w:tc>
              <w:tc>
                <w:tcPr>
                  <w:tcW w:w="7096" w:type="dxa"/>
                  <w:textDirection w:val="lrTb"/>
                  <w:noWrap w:val="false"/>
                </w:tcPr>
                <w:p>
                  <w:r>
                    <w:t xml:space="preserve">Специализированный транспорт организации общественн</w:t>
                  </w:r>
                  <w:r>
                    <w:t xml:space="preserve">ого питания, обслуживающей </w:t>
                  </w:r>
                  <w:r>
                    <w:t xml:space="preserve">школу</w:t>
                  </w:r>
                  <w:r/>
                </w:p>
              </w:tc>
              <w:tc>
                <w:tcPr>
                  <w:tcW w:w="273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5759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061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3.</w:t>
                  </w:r>
                  <w:r/>
                </w:p>
              </w:tc>
              <w:tc>
                <w:tcPr>
                  <w:tcW w:w="7096" w:type="dxa"/>
                  <w:textDirection w:val="lrTb"/>
                  <w:noWrap w:val="false"/>
                </w:tcPr>
                <w:p>
                  <w:r>
                    <w:t xml:space="preserve">Специализированный транспорт организаций - поставщиков пищевых продуктов</w:t>
                  </w:r>
                  <w:r/>
                </w:p>
              </w:tc>
              <w:tc>
                <w:tcPr>
                  <w:tcW w:w="273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да</w:t>
                  </w:r>
                  <w:r/>
                </w:p>
              </w:tc>
              <w:tc>
                <w:tcPr>
                  <w:tcW w:w="5759" w:type="dxa"/>
                  <w:textDirection w:val="lrTb"/>
                  <w:noWrap w:val="false"/>
                </w:tcPr>
                <w:p>
                  <w:r>
                    <w:t xml:space="preserve">имеется</w:t>
                  </w:r>
                  <w:r>
                    <w:t xml:space="preserve"> 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061" w:type="dxa"/>
                  <w:textDirection w:val="lrTb"/>
                  <w:noWrap w:val="false"/>
                </w:tcPr>
                <w:p>
                  <w:r>
                    <w:rPr>
                      <w:rStyle w:val="609"/>
                    </w:rPr>
                    <w:t xml:space="preserve">4.</w:t>
                  </w:r>
                  <w:r/>
                </w:p>
              </w:tc>
              <w:tc>
                <w:tcPr>
                  <w:tcW w:w="7096" w:type="dxa"/>
                  <w:textDirection w:val="lrTb"/>
                  <w:noWrap w:val="false"/>
                </w:tcPr>
                <w:p>
                  <w:r>
                    <w:t xml:space="preserve">Специализированный транспорт ЧП, обслуживающего</w:t>
                  </w:r>
                  <w:r>
                    <w:t xml:space="preserve"> </w:t>
                  </w:r>
                  <w:r>
                    <w:t xml:space="preserve">школу</w:t>
                  </w:r>
                  <w:r/>
                </w:p>
              </w:tc>
              <w:tc>
                <w:tcPr>
                  <w:tcW w:w="273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5759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061" w:type="dxa"/>
                  <w:textDirection w:val="lrTb"/>
                  <w:noWrap w:val="false"/>
                </w:tcPr>
                <w:p>
                  <w:r>
                    <w:t xml:space="preserve">5.</w:t>
                  </w:r>
                  <w:r/>
                </w:p>
              </w:tc>
              <w:tc>
                <w:tcPr>
                  <w:tcW w:w="7096" w:type="dxa"/>
                  <w:textDirection w:val="lrTb"/>
                  <w:noWrap w:val="false"/>
                </w:tcPr>
                <w:p>
                  <w:r>
                    <w:t xml:space="preserve">Специализированный транспорт отсутствует</w:t>
                  </w:r>
                  <w:r/>
                </w:p>
              </w:tc>
              <w:tc>
                <w:tcPr>
                  <w:tcW w:w="273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</w:tc>
              <w:tc>
                <w:tcPr>
                  <w:tcW w:w="5759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</w:tc>
            </w:tr>
          </w:tbl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5.Характеристика пищеблока общеобразовательного учреждения: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tbl>
            <w:tblPr>
              <w:tblW w:w="151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5"/>
              <w:gridCol w:w="1260"/>
              <w:gridCol w:w="2700"/>
              <w:gridCol w:w="1980"/>
              <w:gridCol w:w="1620"/>
              <w:gridCol w:w="1440"/>
              <w:gridCol w:w="1391"/>
              <w:gridCol w:w="7"/>
              <w:gridCol w:w="2922"/>
            </w:tblGrid>
            <w:tr>
              <w:trPr>
                <w:trHeight w:val="1323"/>
              </w:trPr>
              <w:tc>
                <w:tcPr>
                  <w:tcW w:w="179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Набор помещений</w:t>
                  </w:r>
                  <w:r/>
                </w:p>
              </w:tc>
              <w:tc>
                <w:tcPr>
                  <w:tcW w:w="1260" w:type="dxa"/>
                  <w:textDirection w:val="lrTb"/>
                  <w:noWrap w:val="false"/>
                </w:tcPr>
                <w:p>
                  <w:r>
                    <w:t xml:space="preserve">Площадь</w:t>
                  </w:r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Наименование оборудования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Кол-во шт.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pPr>
                    <w:ind w:left="-846" w:firstLine="846"/>
                  </w:pPr>
                  <w:r>
                    <w:t xml:space="preserve">Дата выпуска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Дата подключения</w:t>
                  </w:r>
                  <w:r/>
                </w:p>
              </w:tc>
              <w:tc>
                <w:tcPr>
                  <w:tcW w:w="1391" w:type="dxa"/>
                  <w:textDirection w:val="lrTb"/>
                  <w:noWrap w:val="false"/>
                </w:tcPr>
                <w:p>
                  <w:r>
                    <w:t xml:space="preserve">% изношенности</w:t>
                  </w:r>
                  <w:r/>
                </w:p>
              </w:tc>
              <w:tc>
                <w:tcPr>
                  <w:gridSpan w:val="2"/>
                  <w:tcW w:w="2929" w:type="dxa"/>
                  <w:textDirection w:val="lrTb"/>
                  <w:noWrap w:val="false"/>
                </w:tcPr>
                <w:p>
                  <w:r>
                    <w:t xml:space="preserve">Недостающее оборудование согласно требованиям СанПиН(наименование, кол-во штук)</w:t>
                  </w:r>
                  <w:r/>
                </w:p>
              </w:tc>
            </w:tr>
            <w:tr>
              <w:trPr/>
              <w:tc>
                <w:tcPr>
                  <w:tcW w:w="1795" w:type="dxa"/>
                  <w:vMerge w:val="restart"/>
                  <w:textDirection w:val="lrTb"/>
                  <w:noWrap w:val="false"/>
                </w:tcPr>
                <w:p>
                  <w:r>
                    <w:t xml:space="preserve">Мясо-рыбный</w:t>
                  </w:r>
                  <w:r>
                    <w:t xml:space="preserve"> цех </w:t>
                  </w:r>
                  <w:r/>
                </w:p>
                <w:p>
                  <w:r/>
                  <w:r/>
                </w:p>
                <w:p>
                  <w:r>
                    <w:t xml:space="preserve">Овощной цех-</w:t>
                  </w:r>
                  <w:r/>
                </w:p>
                <w:p>
                  <w:r/>
                  <w:r/>
                </w:p>
                <w:p>
                  <w:r>
                    <w:t xml:space="preserve">Кладовая для</w:t>
                  </w:r>
                  <w:r/>
                </w:p>
                <w:p>
                  <w:r>
                    <w:t xml:space="preserve"> сухих продуктов</w:t>
                  </w:r>
                  <w:r/>
                </w:p>
                <w:p>
                  <w:r/>
                  <w:r/>
                </w:p>
                <w:p>
                  <w:r>
                    <w:t xml:space="preserve">Кладовая для мучных продуктов</w:t>
                  </w:r>
                  <w:r/>
                </w:p>
                <w:p>
                  <w:pPr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</w:r>
                  <w:r/>
                </w:p>
                <w:p>
                  <w:r>
                    <w:t xml:space="preserve">Кладовая для отходов -</w:t>
                  </w:r>
                  <w:r/>
                </w:p>
              </w:tc>
              <w:tc>
                <w:tcPr>
                  <w:tcW w:w="1260" w:type="dxa"/>
                  <w:vMerge w:val="restart"/>
                  <w:textDirection w:val="lrTb"/>
                  <w:noWrap w:val="false"/>
                </w:tcPr>
                <w:p>
                  <w:r>
                    <w:t xml:space="preserve">10.85 </w:t>
                  </w:r>
                  <w:r>
                    <w:t xml:space="preserve">кв.м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>
                    <w:t xml:space="preserve">8.88</w:t>
                  </w:r>
                  <w:r>
                    <w:t xml:space="preserve"> </w:t>
                  </w:r>
                  <w:r>
                    <w:t xml:space="preserve">кв.м</w:t>
                  </w:r>
                  <w:r/>
                </w:p>
                <w:p>
                  <w:r/>
                  <w:r/>
                </w:p>
                <w:p>
                  <w:r>
                    <w:t xml:space="preserve">6,8</w:t>
                  </w:r>
                  <w:r>
                    <w:t xml:space="preserve"> </w:t>
                  </w:r>
                  <w:r>
                    <w:t xml:space="preserve">кв.м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>
                    <w:t xml:space="preserve">6</w:t>
                  </w:r>
                  <w:r>
                    <w:t xml:space="preserve"> </w:t>
                  </w:r>
                  <w:r>
                    <w:t xml:space="preserve">кв.м</w:t>
                  </w:r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/>
                  <w:r/>
                </w:p>
                <w:p>
                  <w:r>
                    <w:t xml:space="preserve">2,5</w:t>
                  </w:r>
                  <w:r>
                    <w:t xml:space="preserve"> </w:t>
                  </w:r>
                  <w:r>
                    <w:t xml:space="preserve">кв.м</w:t>
                  </w:r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Эл. плита 4</w:t>
                  </w:r>
                  <w:r>
                    <w:t xml:space="preserve">-х </w:t>
                  </w:r>
                  <w:r>
                    <w:t xml:space="preserve">конф</w:t>
                  </w:r>
                  <w:r>
                    <w:t xml:space="preserve">.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2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Шкаф </w:t>
                  </w:r>
                  <w:r>
                    <w:t xml:space="preserve">эл.варочный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Котел эл. пищеварочный 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>
                <w:trHeight w:val="303"/>
              </w:trPr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Столы производственные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Стеллаж производственный 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Мойка 2-х </w:t>
                  </w:r>
                  <w:r>
                    <w:t xml:space="preserve">секц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2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Весы 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Шкаф холодильный 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>
                <w:gridAfter w:val="7"/>
                <w:trHeight w:val="276"/>
              </w:trPr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>
                <w:gridAfter w:val="7"/>
                <w:trHeight w:val="276"/>
              </w:trPr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Колода для разруба мяса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Шкаф для хлеба металлический 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Мойка 2-х </w:t>
                  </w:r>
                  <w:r>
                    <w:t xml:space="preserve">секц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Стол кондитерский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Стол производственный 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Хлеборезка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Мойка для кухонного инвентаря 2</w:t>
                  </w:r>
                  <w:r>
                    <w:t xml:space="preserve">-х </w:t>
                  </w:r>
                  <w:r>
                    <w:t xml:space="preserve">секц</w:t>
                  </w:r>
                  <w:r>
                    <w:t xml:space="preserve"> 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Полка металлическая для посуды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Шкаф для уборочного инвентаря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</w:tc>
            </w:tr>
            <w:tr>
              <w:trPr/>
              <w:tc>
                <w:tcPr>
                  <w:tcW w:w="1795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260" w:type="dxa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700" w:type="dxa"/>
                  <w:textDirection w:val="lrTb"/>
                  <w:noWrap w:val="false"/>
                </w:tcPr>
                <w:p>
                  <w:r>
                    <w:t xml:space="preserve">Весы</w:t>
                  </w:r>
                  <w:r/>
                </w:p>
              </w:tc>
              <w:tc>
                <w:tcPr>
                  <w:tcW w:w="1980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62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tcW w:w="1440" w:type="dxa"/>
                  <w:textDirection w:val="lrTb"/>
                  <w:noWrap w:val="false"/>
                </w:tcPr>
                <w:p>
                  <w:r>
                    <w:t xml:space="preserve">2013</w:t>
                  </w:r>
                  <w:r/>
                </w:p>
              </w:tc>
              <w:tc>
                <w:tcPr>
                  <w:gridSpan w:val="2"/>
                  <w:tcW w:w="1398" w:type="dxa"/>
                  <w:textDirection w:val="lrTb"/>
                  <w:noWrap w:val="false"/>
                </w:tcPr>
                <w:p>
                  <w:r>
                    <w:t xml:space="preserve">30%</w:t>
                  </w:r>
                  <w:r/>
                </w:p>
              </w:tc>
              <w:tc>
                <w:tcPr>
                  <w:tcW w:w="2922" w:type="dxa"/>
                  <w:textDirection w:val="lrTb"/>
                  <w:noWrap w:val="false"/>
                </w:tcPr>
                <w:p>
                  <w:r/>
                  <w:r/>
                </w:p>
                <w:p>
                  <w:r/>
                  <w:r/>
                </w:p>
              </w:tc>
            </w:tr>
          </w:tbl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6</w:t>
            </w:r>
            <w:r>
              <w:t xml:space="preserve">.Характеристика бытовых помещений для сотрудников пищеблока: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tbl>
            <w:tblPr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000" w:firstRow="0" w:lastRow="0" w:firstColumn="0" w:lastColumn="0" w:noHBand="0" w:noVBand="0"/>
            </w:tblPr>
            <w:tblGrid>
              <w:gridCol w:w="7780"/>
              <w:gridCol w:w="2703"/>
              <w:gridCol w:w="5242"/>
            </w:tblGrid>
            <w:tr>
              <w:trPr>
                <w:jc w:val="center"/>
              </w:trPr>
              <w:tc>
                <w:tcPr>
                  <w:tcW w:w="496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 </w:t>
                  </w:r>
                  <w:r/>
                </w:p>
              </w:tc>
              <w:tc>
                <w:tcPr>
                  <w:tcW w:w="17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Площадь</w:t>
                  </w:r>
                  <w:r/>
                </w:p>
              </w:tc>
              <w:tc>
                <w:tcPr>
                  <w:tcW w:w="334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Оборудование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4965" w:type="dxa"/>
                  <w:textDirection w:val="lrTb"/>
                  <w:noWrap w:val="false"/>
                </w:tcPr>
                <w:p>
                  <w:r>
                    <w:t xml:space="preserve">Сан.узел</w:t>
                  </w:r>
                  <w:r>
                    <w:t xml:space="preserve"> для сотрудников пищеблока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1</w:t>
                  </w:r>
                  <w:r>
                    <w:t xml:space="preserve"> </w:t>
                  </w:r>
                  <w:r>
                    <w:t xml:space="preserve">кв.м</w:t>
                  </w:r>
                  <w:r/>
                </w:p>
              </w:tc>
              <w:tc>
                <w:tcPr>
                  <w:tcW w:w="334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 </w:t>
                  </w:r>
                  <w:r>
                    <w:t xml:space="preserve">Унитаз 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4965" w:type="dxa"/>
                  <w:textDirection w:val="lrTb"/>
                  <w:noWrap w:val="false"/>
                </w:tcPr>
                <w:p>
                  <w:r>
                    <w:t xml:space="preserve">Гардеробная персонала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334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4965" w:type="dxa"/>
                  <w:textDirection w:val="lrTb"/>
                  <w:noWrap w:val="false"/>
                </w:tcPr>
                <w:p>
                  <w:r>
                    <w:t xml:space="preserve">Душевые для сотрудников пищеблока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1.446 </w:t>
                  </w:r>
                  <w:r>
                    <w:t xml:space="preserve">кв.м</w:t>
                  </w:r>
                  <w:r/>
                </w:p>
              </w:tc>
              <w:tc>
                <w:tcPr>
                  <w:tcW w:w="334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Душевой кран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4965" w:type="dxa"/>
                  <w:textDirection w:val="lrTb"/>
                  <w:noWrap w:val="false"/>
                </w:tcPr>
                <w:p>
                  <w:r>
                    <w:t xml:space="preserve">Стирка </w:t>
                  </w:r>
                  <w:r>
                    <w:t xml:space="preserve">спец.одежды</w:t>
                  </w:r>
                  <w:r>
                    <w:t xml:space="preserve"> /где, кем, что для этого имеется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334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</w:tr>
          </w:tbl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7</w:t>
            </w:r>
            <w:r>
              <w:t xml:space="preserve">.Штатное расписание: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tbl>
            <w:tblPr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000" w:firstRow="0" w:lastRow="0" w:firstColumn="0" w:lastColumn="0" w:noHBand="0" w:noVBand="0"/>
            </w:tblPr>
            <w:tblGrid>
              <w:gridCol w:w="2640"/>
              <w:gridCol w:w="2617"/>
              <w:gridCol w:w="2617"/>
              <w:gridCol w:w="2617"/>
              <w:gridCol w:w="2617"/>
              <w:gridCol w:w="2617"/>
            </w:tblGrid>
            <w:tr>
              <w:trPr>
                <w:jc w:val="center"/>
              </w:trPr>
              <w:tc>
                <w:tcPr>
                  <w:tcW w:w="174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№ п/п</w:t>
                  </w:r>
                  <w:r>
                    <w:t xml:space="preserve"> </w:t>
                  </w:r>
                  <w:r/>
                </w:p>
              </w:tc>
              <w:tc>
                <w:tcPr>
                  <w:tcW w:w="17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Кол-во ставок</w:t>
                  </w:r>
                  <w:r/>
                </w:p>
              </w:tc>
              <w:tc>
                <w:tcPr>
                  <w:tcW w:w="17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Укомплектованность</w:t>
                  </w:r>
                  <w:r/>
                </w:p>
              </w:tc>
              <w:tc>
                <w:tcPr>
                  <w:tcW w:w="17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Квалификационный разряд</w:t>
                  </w:r>
                  <w:r/>
                </w:p>
              </w:tc>
              <w:tc>
                <w:tcPr>
                  <w:tcW w:w="17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Стаж работы по специальности</w:t>
                  </w:r>
                  <w:r/>
                </w:p>
              </w:tc>
              <w:tc>
                <w:tcPr>
                  <w:tcW w:w="17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Наличие оформленной личной медицинской книжки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740" w:type="dxa"/>
                  <w:textDirection w:val="lrTb"/>
                  <w:noWrap w:val="false"/>
                </w:tcPr>
                <w:p>
                  <w:r>
                    <w:t xml:space="preserve">Поваров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2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2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7</w:t>
                  </w:r>
                  <w:r>
                    <w:t xml:space="preserve">лет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Имеется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740" w:type="dxa"/>
                  <w:textDirection w:val="lrTb"/>
                  <w:noWrap w:val="false"/>
                </w:tcPr>
                <w:p>
                  <w:r>
                    <w:t xml:space="preserve">Рабочих</w:t>
                  </w:r>
                  <w:r/>
                </w:p>
                <w:p>
                  <w:r>
                    <w:t xml:space="preserve">кухни/помощники повара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1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1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4</w:t>
                  </w:r>
                  <w:r>
                    <w:t xml:space="preserve"> года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Имеется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740" w:type="dxa"/>
                  <w:textDirection w:val="lrTb"/>
                  <w:noWrap w:val="false"/>
                </w:tcPr>
                <w:p>
                  <w:r>
                    <w:t xml:space="preserve">Официантов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-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740" w:type="dxa"/>
                  <w:textDirection w:val="lrTb"/>
                  <w:noWrap w:val="false"/>
                </w:tcPr>
                <w:p>
                  <w:r>
                    <w:t xml:space="preserve">Других работников пищеблока/ </w:t>
                  </w:r>
                  <w:r>
                    <w:t xml:space="preserve">посудомойщицы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  <w:p>
                  <w:r/>
                  <w:r/>
                </w:p>
                <w:p>
                  <w:r>
                    <w:t xml:space="preserve">1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  <w:p>
                  <w:r/>
                  <w:r/>
                </w:p>
                <w:p>
                  <w:r>
                    <w:t xml:space="preserve">1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-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3 года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имеется</w:t>
                  </w:r>
                  <w:r/>
                </w:p>
              </w:tc>
            </w:tr>
            <w:tr>
              <w:trPr>
                <w:jc w:val="center"/>
              </w:trPr>
              <w:tc>
                <w:tcPr>
                  <w:tcW w:w="1740" w:type="dxa"/>
                  <w:textDirection w:val="lrTb"/>
                  <w:noWrap w:val="false"/>
                </w:tcPr>
                <w:p>
                  <w:r>
                    <w:t xml:space="preserve">Технических работников/ уборщицы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1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-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7 </w:t>
                  </w:r>
                  <w:r>
                    <w:t xml:space="preserve">лет</w:t>
                  </w:r>
                  <w:r/>
                </w:p>
              </w:tc>
              <w:tc>
                <w:tcPr>
                  <w:tcW w:w="1725" w:type="dxa"/>
                  <w:textDirection w:val="lrTb"/>
                  <w:noWrap w:val="false"/>
                </w:tcPr>
                <w:p>
                  <w:r>
                    <w:t xml:space="preserve">имеется</w:t>
                  </w:r>
                  <w:r/>
                </w:p>
              </w:tc>
            </w:tr>
          </w:tbl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pBdr>
                <w:bottom w:val="single" w:color="CBD7E3" w:sz="4" w:space="0"/>
              </w:pBdr>
            </w:pPr>
            <w:r>
              <w:t xml:space="preserve">8</w:t>
            </w:r>
            <w:r>
              <w:t xml:space="preserve">.Персонал пищеблока входит в штатное расписание: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000" w:firstRow="0" w:lastRow="0" w:firstColumn="0" w:lastColumn="0" w:noHBand="0" w:noVBand="0"/>
            </w:tblPr>
            <w:tblGrid>
              <w:gridCol w:w="1406"/>
              <w:gridCol w:w="11887"/>
              <w:gridCol w:w="1216"/>
              <w:gridCol w:w="1216"/>
            </w:tblGrid>
            <w:tr>
              <w:trPr/>
              <w:tc>
                <w:tcPr>
                  <w:tcW w:w="135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№п/п</w:t>
                  </w:r>
                  <w:r>
                    <w:t xml:space="preserve"> </w:t>
                  </w:r>
                  <w:r/>
                </w:p>
              </w:tc>
              <w:tc>
                <w:tcPr>
                  <w:tcW w:w="1143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Наименование </w:t>
                  </w:r>
                  <w:r>
                    <w:t xml:space="preserve"> </w:t>
                  </w:r>
                  <w:r/>
                </w:p>
              </w:tc>
              <w:tc>
                <w:tcPr>
                  <w:shd w:val="clear" w:color="auto" w:fill="auto"/>
                  <w:tcW w:w="116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Да/Нет</w:t>
                  </w:r>
                  <w:r/>
                </w:p>
                <w:p>
                  <w:r>
                    <w:t xml:space="preserve"> </w:t>
                  </w:r>
                  <w:r/>
                </w:p>
              </w:tc>
              <w:tc>
                <w:tcPr>
                  <w:shd w:val="clear" w:color="auto" w:fill="auto"/>
                  <w:tcW w:w="1169" w:type="dxa"/>
                  <w:vAlign w:val="center"/>
                  <w:textDirection w:val="lrTb"/>
                  <w:noWrap w:val="false"/>
                </w:tcPr>
                <w:p>
                  <w:r>
                    <w:t xml:space="preserve"> </w:t>
                  </w:r>
                  <w:r>
                    <w:t xml:space="preserve">Кол-во</w:t>
                  </w:r>
                  <w:r/>
                </w:p>
              </w:tc>
            </w:tr>
            <w:tr>
              <w:trPr/>
              <w:tc>
                <w:tcPr>
                  <w:tcW w:w="1352" w:type="dxa"/>
                  <w:textDirection w:val="lrTb"/>
                  <w:noWrap w:val="false"/>
                </w:tcPr>
                <w:p>
                  <w:r>
                    <w:t xml:space="preserve">1.</w:t>
                  </w:r>
                  <w:r/>
                </w:p>
              </w:tc>
              <w:tc>
                <w:tcPr>
                  <w:tcW w:w="11430" w:type="dxa"/>
                  <w:textDirection w:val="lrTb"/>
                  <w:noWrap w:val="false"/>
                </w:tcPr>
                <w:p>
                  <w:r>
                    <w:t xml:space="preserve"> </w:t>
                  </w:r>
                  <w:r>
                    <w:t xml:space="preserve">Техперсонал </w:t>
                  </w:r>
                  <w:r>
                    <w:t xml:space="preserve"> </w:t>
                  </w:r>
                  <w:r>
                    <w:t xml:space="preserve">ГБОУ «СОШ № 25 </w:t>
                  </w:r>
                  <w:r>
                    <w:t xml:space="preserve">с.п</w:t>
                  </w:r>
                  <w:r>
                    <w:t xml:space="preserve">. Пседах»</w:t>
                  </w:r>
                  <w:r/>
                </w:p>
              </w:tc>
              <w:tc>
                <w:tcPr>
                  <w:shd w:val="clear" w:color="auto" w:fill="auto"/>
                  <w:tcW w:w="1169" w:type="dxa"/>
                  <w:textDirection w:val="lrTb"/>
                  <w:noWrap w:val="false"/>
                </w:tcPr>
                <w:p>
                  <w:r>
                    <w:t xml:space="preserve">да</w:t>
                  </w:r>
                  <w:r/>
                </w:p>
              </w:tc>
              <w:tc>
                <w:tcPr>
                  <w:shd w:val="clear" w:color="auto" w:fill="auto"/>
                  <w:tcW w:w="1169" w:type="dxa"/>
                  <w:textDirection w:val="lrTb"/>
                  <w:noWrap w:val="false"/>
                </w:tcPr>
                <w:p>
                  <w:r>
                    <w:t xml:space="preserve">4</w:t>
                  </w:r>
                  <w:r/>
                </w:p>
              </w:tc>
            </w:tr>
          </w:tbl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9</w:t>
            </w:r>
            <w:r>
              <w:t xml:space="preserve">.Питание детей в общеобразовательном учреждении:</w:t>
            </w:r>
            <w:r/>
          </w:p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rPr>
                <w:u w:val="single"/>
              </w:rPr>
              <w:t xml:space="preserve">организовано/</w:t>
            </w:r>
            <w:r>
              <w:t xml:space="preserve">не организовано (нужное подчеркнуть)</w:t>
            </w:r>
            <w:r>
              <w:t xml:space="preserve"> кем   работниками пищеблока</w:t>
            </w:r>
            <w:r>
              <w:t xml:space="preserve"> </w:t>
            </w:r>
            <w:r>
              <w:t xml:space="preserve">школы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с предварительным накрытием (кол-во детей)</w:t>
            </w:r>
            <w:r>
              <w:t xml:space="preserve"> кем</w:t>
            </w:r>
            <w:r>
              <w:t xml:space="preserve"> работниками пищеблока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через раздачу (кол-во детей)</w:t>
            </w:r>
            <w:r>
              <w:t xml:space="preserve"> </w:t>
            </w:r>
            <w:r>
              <w:t xml:space="preserve">214</w:t>
            </w:r>
            <w:r/>
          </w:p>
          <w:p>
            <w:pPr>
              <w:pBdr>
                <w:bottom w:val="single" w:color="CBD7E3" w:sz="4" w:space="0"/>
              </w:pBdr>
            </w:pPr>
            <w:r>
              <w:t xml:space="preserve"> </w:t>
            </w:r>
            <w:r/>
          </w:p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10</w:t>
            </w:r>
            <w:r>
              <w:t xml:space="preserve">.Наличие нормативно-</w:t>
            </w:r>
            <w:r>
              <w:t xml:space="preserve">пр</w:t>
            </w:r>
            <w:r>
              <w:t xml:space="preserve">авовой</w:t>
            </w:r>
            <w:r>
              <w:t xml:space="preserve">, </w:t>
            </w:r>
            <w:r>
              <w:t xml:space="preserve">технической документации</w:t>
            </w:r>
            <w:r>
              <w:t xml:space="preserve">, </w:t>
            </w:r>
            <w:r>
              <w:t xml:space="preserve">технологических карт 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(</w:t>
            </w:r>
            <w:r>
              <w:t xml:space="preserve">2022</w:t>
            </w:r>
            <w:r>
              <w:t xml:space="preserve">г.</w:t>
            </w:r>
            <w:r>
              <w:t xml:space="preserve">)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tbl>
            <w:tblPr>
              <w:tblW w:w="152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  <w:gridCol w:w="8715"/>
              <w:gridCol w:w="5075"/>
            </w:tblGrid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№ п/п</w:t>
                  </w:r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Полное наименование, кем и когда утвержден</w:t>
                  </w:r>
                  <w:r>
                    <w:t xml:space="preserve">,</w:t>
                  </w:r>
                  <w:r/>
                </w:p>
                <w:p>
                  <w:pPr>
                    <w:jc w:val="center"/>
                  </w:pPr>
                  <w:r>
                    <w:t xml:space="preserve">дата и № приказов</w:t>
                  </w:r>
                  <w:r/>
                </w:p>
              </w:tc>
            </w:tr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r>
                    <w:t xml:space="preserve">Программа по питанию</w:t>
                  </w:r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имеется</w:t>
                  </w:r>
                  <w:r/>
                </w:p>
              </w:tc>
            </w:tr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r>
                    <w:t xml:space="preserve">Положение об организации </w:t>
                  </w:r>
                  <w:r>
                    <w:t xml:space="preserve">и порядке </w:t>
                  </w:r>
                  <w:r>
                    <w:t xml:space="preserve">питания </w:t>
                  </w:r>
                  <w:r>
                    <w:t xml:space="preserve">воспитанников</w:t>
                  </w:r>
                  <w:r>
                    <w:t xml:space="preserve"> </w:t>
                  </w:r>
                  <w:r>
                    <w:t xml:space="preserve">в образовательном учреждении</w:t>
                  </w:r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Утверждено </w:t>
                  </w:r>
                  <w:r>
                    <w:t xml:space="preserve">директором</w:t>
                  </w:r>
                  <w:r/>
                </w:p>
              </w:tc>
            </w:tr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r>
                    <w:t xml:space="preserve">Приказы по организации питания</w:t>
                  </w:r>
                  <w:r>
                    <w:t xml:space="preserve">:</w:t>
                  </w:r>
                  <w:r/>
                </w:p>
                <w:p>
                  <w:r>
                    <w:t xml:space="preserve"> </w:t>
                  </w:r>
                  <w:r>
                    <w:t xml:space="preserve">«Об организации </w:t>
                  </w:r>
                  <w:r>
                    <w:t xml:space="preserve">питания воспитанников </w:t>
                  </w:r>
                  <w:r>
                    <w:t xml:space="preserve">школы</w:t>
                  </w:r>
                  <w:r>
                    <w:t xml:space="preserve">»</w:t>
                  </w:r>
                  <w:r>
                    <w:t xml:space="preserve"> </w:t>
                  </w:r>
                  <w:r/>
                </w:p>
                <w:p>
                  <w:r>
                    <w:t xml:space="preserve">«О создании </w:t>
                  </w:r>
                  <w:r>
                    <w:t xml:space="preserve">бракеражной</w:t>
                  </w:r>
                  <w:r>
                    <w:t xml:space="preserve"> комиссии»</w:t>
                  </w:r>
                  <w:r/>
                </w:p>
                <w:p>
                  <w:pPr>
                    <w:jc w:val="both"/>
                  </w:pPr>
                  <w:r>
                    <w:t xml:space="preserve">«О назначении ответственного за написания меню»</w:t>
                  </w:r>
                  <w:r/>
                </w:p>
                <w:p>
                  <w:pPr>
                    <w:jc w:val="both"/>
                  </w:pPr>
                  <w:r>
                    <w:t xml:space="preserve">«О назначении ответственного за отбор проб»</w:t>
                  </w:r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  <w:p>
                  <w:pPr>
                    <w:jc w:val="center"/>
                  </w:pPr>
                  <w:r>
                    <w:t xml:space="preserve">№ </w:t>
                  </w:r>
                  <w:r>
                    <w:t xml:space="preserve">19 от 28.08.202</w:t>
                  </w:r>
                  <w:r>
                    <w:t xml:space="preserve">2</w:t>
                  </w:r>
                  <w:r>
                    <w:t xml:space="preserve">г.</w:t>
                  </w:r>
                  <w:r/>
                </w:p>
                <w:p>
                  <w:pPr>
                    <w:jc w:val="center"/>
                  </w:pPr>
                  <w:r>
                    <w:t xml:space="preserve">№ </w:t>
                  </w:r>
                  <w:r>
                    <w:t xml:space="preserve">19 от 28.08.202</w:t>
                  </w:r>
                  <w:r>
                    <w:t xml:space="preserve">2</w:t>
                  </w:r>
                  <w:r>
                    <w:t xml:space="preserve">г. пункт №5</w:t>
                  </w:r>
                  <w:r/>
                </w:p>
                <w:p>
                  <w:pPr>
                    <w:jc w:val="center"/>
                  </w:pPr>
                  <w:r>
                    <w:t xml:space="preserve">№ 19 от 28.08.202</w:t>
                  </w:r>
                  <w:r>
                    <w:t xml:space="preserve">2</w:t>
                  </w:r>
                  <w:r>
                    <w:t xml:space="preserve">г. пункт №6</w:t>
                  </w:r>
                  <w:r/>
                </w:p>
                <w:p>
                  <w:pPr>
                    <w:jc w:val="center"/>
                  </w:pPr>
                  <w:r>
                    <w:t xml:space="preserve">№ 19 от 28.08.202</w:t>
                  </w:r>
                  <w:r>
                    <w:t xml:space="preserve">2</w:t>
                  </w:r>
                  <w:r>
                    <w:t xml:space="preserve">г. пункт №6</w:t>
                  </w:r>
                  <w:r/>
                </w:p>
              </w:tc>
            </w:tr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r>
                    <w:t xml:space="preserve">Наличие оформленных стендов по популяризации здорового питания</w:t>
                  </w:r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Имеется</w:t>
                  </w:r>
                  <w:r/>
                </w:p>
              </w:tc>
            </w:tr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pPr>
                    <w:spacing w:before="30" w:after="30"/>
                    <w:rPr>
                      <w:bCs/>
                      <w:color w:val="000000"/>
                    </w:rPr>
                  </w:pPr>
                  <w:r>
                    <w:t xml:space="preserve">Положение </w:t>
                  </w:r>
                  <w:r>
                    <w:rPr>
                      <w:bCs/>
                      <w:color w:val="000000"/>
                    </w:rPr>
                    <w:t xml:space="preserve">О БРАКЕРАЖНОЙ КОМИССИИ</w:t>
                  </w:r>
                  <w:r>
                    <w:rPr>
                      <w:color w:val="000000"/>
                    </w:rPr>
                    <w:t xml:space="preserve"> </w:t>
                  </w:r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имеется</w:t>
                  </w:r>
                  <w:r/>
                </w:p>
              </w:tc>
            </w:tr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pPr>
                    <w:jc w:val="both"/>
                  </w:pPr>
                  <w:r>
                    <w:t xml:space="preserve">Граф</w:t>
                  </w:r>
                  <w:r>
                    <w:t xml:space="preserve">ик дежурства</w:t>
                  </w:r>
                  <w:r>
                    <w:t xml:space="preserve"> администрации и </w:t>
                  </w:r>
                  <w:r>
                    <w:t xml:space="preserve">пед</w:t>
                  </w:r>
                  <w:r>
                    <w:t xml:space="preserve">. работников</w:t>
                  </w:r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имеется</w:t>
                  </w:r>
                  <w:r/>
                </w:p>
              </w:tc>
            </w:tr>
            <w:tr>
              <w:trPr/>
              <w:tc>
                <w:tcPr>
                  <w:tcW w:w="1435" w:type="dxa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8715" w:type="dxa"/>
                  <w:textDirection w:val="lrTb"/>
                  <w:noWrap w:val="false"/>
                </w:tcPr>
                <w:p>
                  <w:r>
                    <w:t xml:space="preserve">Наличие согласованного с территориальными органами управления </w:t>
                  </w:r>
                  <w:r>
                    <w:t xml:space="preserve">Роспотребнадзора</w:t>
                  </w:r>
                  <w:r>
                    <w:t xml:space="preserve"> цикличного меню</w:t>
                  </w:r>
                  <w:r/>
                </w:p>
              </w:tc>
              <w:tc>
                <w:tcPr>
                  <w:tcW w:w="5075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Имеется</w:t>
                  </w:r>
                  <w:r/>
                </w:p>
              </w:tc>
            </w:tr>
          </w:tbl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/>
            <w:r/>
          </w:p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pBdr>
                <w:bottom w:val="single" w:color="CBD7E3" w:sz="4" w:space="0"/>
              </w:pBdr>
            </w:pPr>
            <w:r/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11</w:t>
            </w:r>
            <w:r>
              <w:t xml:space="preserve">. Финансирование организации питания</w:t>
            </w:r>
            <w:r/>
          </w:p>
          <w:p>
            <w:pPr>
              <w:pBdr>
                <w:bottom w:val="single" w:color="CBD7E3" w:sz="4" w:space="0"/>
              </w:pBdr>
            </w:pPr>
            <w:r>
              <w:t xml:space="preserve"> </w:t>
            </w:r>
            <w:r/>
          </w:p>
          <w:tbl>
            <w:tblPr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000" w:firstRow="0" w:lastRow="0" w:firstColumn="0" w:lastColumn="0" w:noHBand="0" w:noVBand="0"/>
            </w:tblPr>
            <w:tblGrid>
              <w:gridCol w:w="1433"/>
              <w:gridCol w:w="2327"/>
              <w:gridCol w:w="6794"/>
              <w:gridCol w:w="5171"/>
            </w:tblGrid>
            <w:tr>
              <w:trPr>
                <w:cantSplit/>
                <w:jc w:val="center"/>
              </w:trPr>
              <w:tc>
                <w:tcPr>
                  <w:tcW w:w="1379" w:type="dxa"/>
                  <w:vMerge w:val="restart"/>
                  <w:textDirection w:val="lrTb"/>
                  <w:noWrap w:val="false"/>
                </w:tcPr>
                <w:p>
                  <w:r>
                    <w:t xml:space="preserve"> </w:t>
                  </w:r>
                  <w:r/>
                </w:p>
                <w:p>
                  <w:r>
                    <w:t xml:space="preserve"> </w:t>
                  </w:r>
                  <w:r/>
                </w:p>
              </w:tc>
              <w:tc>
                <w:tcPr>
                  <w:tcW w:w="2238" w:type="dxa"/>
                  <w:vMerge w:val="restart"/>
                  <w:textDirection w:val="lrTb"/>
                  <w:noWrap w:val="false"/>
                </w:tcPr>
                <w:p>
                  <w:r>
                    <w:t xml:space="preserve">Стоимость: завтрака</w:t>
                  </w:r>
                  <w:r/>
                </w:p>
                <w:p>
                  <w:r>
                    <w:t xml:space="preserve"> </w:t>
                  </w:r>
                  <w:r/>
                </w:p>
              </w:tc>
              <w:tc>
                <w:tcPr>
                  <w:tcW w:w="6535" w:type="dxa"/>
                  <w:textDirection w:val="lrTb"/>
                  <w:noWrap w:val="false"/>
                </w:tcPr>
                <w:p>
                  <w:r>
                    <w:t xml:space="preserve">з</w:t>
                  </w:r>
                  <w:r>
                    <w:t xml:space="preserve">автрака</w:t>
                  </w:r>
                  <w:r/>
                </w:p>
                <w:p>
                  <w:r>
                    <w:t xml:space="preserve">второй завтрак</w:t>
                  </w:r>
                  <w:r/>
                </w:p>
              </w:tc>
              <w:tc>
                <w:tcPr>
                  <w:tcW w:w="4974" w:type="dxa"/>
                  <w:vMerge w:val="restart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t xml:space="preserve">74.</w:t>
                  </w:r>
                  <w:r>
                    <w:t xml:space="preserve">62</w:t>
                  </w:r>
                  <w:bookmarkStart w:id="0" w:name="_GoBack"/>
                  <w:r/>
                  <w:bookmarkEnd w:id="0"/>
                  <w:r/>
                  <w:r/>
                </w:p>
              </w:tc>
            </w:tr>
            <w:tr>
              <w:trPr>
                <w:cantSplit/>
                <w:jc w:val="center"/>
              </w:trPr>
              <w:tc>
                <w:tcPr>
                  <w:tcW w:w="1379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238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6535" w:type="dxa"/>
                  <w:textDirection w:val="lrTb"/>
                  <w:noWrap w:val="false"/>
                </w:tcPr>
                <w:p>
                  <w:r>
                    <w:t xml:space="preserve">обеда</w:t>
                  </w:r>
                  <w:r/>
                </w:p>
              </w:tc>
              <w:tc>
                <w:tcPr>
                  <w:tcW w:w="4974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  <w:tr>
              <w:trPr>
                <w:cantSplit/>
                <w:jc w:val="center"/>
              </w:trPr>
              <w:tc>
                <w:tcPr>
                  <w:tcW w:w="1379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2238" w:type="dxa"/>
                  <w:vAlign w:val="center"/>
                  <w:vMerge w:val="continue"/>
                  <w:textDirection w:val="lrTb"/>
                  <w:noWrap w:val="false"/>
                </w:tcPr>
                <w:p>
                  <w:r/>
                  <w:r/>
                </w:p>
              </w:tc>
              <w:tc>
                <w:tcPr>
                  <w:tcW w:w="6535" w:type="dxa"/>
                  <w:textDirection w:val="lrTb"/>
                  <w:noWrap w:val="false"/>
                </w:tcPr>
                <w:p>
                  <w:r>
                    <w:t xml:space="preserve">полдника</w:t>
                  </w:r>
                  <w:r/>
                </w:p>
              </w:tc>
              <w:tc>
                <w:tcPr>
                  <w:tcW w:w="4974" w:type="dxa"/>
                  <w:vMerge w:val="continue"/>
                  <w:textDirection w:val="lrTb"/>
                  <w:noWrap w:val="false"/>
                </w:tcPr>
                <w:p>
                  <w:pPr>
                    <w:jc w:val="center"/>
                  </w:pPr>
                  <w:r/>
                  <w:r/>
                </w:p>
              </w:tc>
            </w:tr>
          </w:tbl>
          <w:p>
            <w:pPr>
              <w:pBdr>
                <w:bottom w:val="single" w:color="CBD7E3" w:sz="4" w:space="0"/>
              </w:pBdr>
            </w:pPr>
            <w:r>
              <w:t xml:space="preserve"> 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12</w:t>
            </w:r>
            <w:r>
              <w:t xml:space="preserve">.В общеобразовательном учреждении «С»-витаминизация готовых блюд </w:t>
            </w:r>
            <w:r>
              <w:rPr>
                <w:u w:val="single"/>
              </w:rPr>
              <w:t xml:space="preserve">проводится</w:t>
            </w:r>
            <w:r>
              <w:t xml:space="preserve">/не проводится (нужное подчеркнуть).</w:t>
            </w:r>
            <w:r/>
          </w:p>
          <w:p>
            <w:pPr>
              <w:pBdr>
                <w:bottom w:val="single" w:color="CBD7E3" w:sz="4" w:space="0"/>
              </w:pBdr>
            </w:pPr>
            <w:r>
              <w:t xml:space="preserve"> </w:t>
            </w:r>
            <w:r/>
          </w:p>
          <w:p>
            <w:pPr>
              <w:jc w:val="center"/>
              <w:pBdr>
                <w:bottom w:val="single" w:color="CBD7E3" w:sz="4" w:space="0"/>
              </w:pBdr>
            </w:pPr>
            <w:r>
              <w:t xml:space="preserve">13</w:t>
            </w:r>
            <w:r>
              <w:t xml:space="preserve">.Договор на дератизацию </w:t>
            </w:r>
            <w:r>
              <w:t xml:space="preserve"> </w:t>
            </w:r>
            <w:r>
              <w:t xml:space="preserve"> </w:t>
            </w:r>
            <w:r>
              <w:t xml:space="preserve">№ </w:t>
            </w:r>
            <w:r>
              <w:t xml:space="preserve">26/</w:t>
            </w:r>
            <w:r>
              <w:t xml:space="preserve">277988 </w:t>
            </w:r>
            <w:r>
              <w:t xml:space="preserve"> от</w:t>
            </w:r>
            <w:r>
              <w:t xml:space="preserve"> </w:t>
            </w:r>
            <w:r>
              <w:t xml:space="preserve">15.09.2022</w:t>
            </w:r>
            <w:r>
              <w:t xml:space="preserve">г.</w:t>
            </w:r>
            <w:r/>
          </w:p>
          <w:p>
            <w:pPr>
              <w:ind w:left="9912"/>
              <w:pBdr>
                <w:bottom w:val="single" w:color="CBD7E3" w:sz="4" w:space="0"/>
              </w:pBdr>
            </w:pPr>
            <w:r>
              <w:t xml:space="preserve"> 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1" w:right="2946" w:bottom="62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5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5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5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5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5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5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rPr>
      <w:sz w:val="24"/>
      <w:szCs w:val="24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character" w:styleId="608">
    <w:name w:val="Strong"/>
    <w:qFormat/>
    <w:rPr>
      <w:b/>
      <w:bCs/>
    </w:rPr>
  </w:style>
  <w:style w:type="character" w:styleId="609">
    <w:name w:val="Emphasis"/>
    <w:qFormat/>
    <w:rPr>
      <w:i/>
      <w:iCs/>
    </w:rPr>
  </w:style>
  <w:style w:type="paragraph" w:styleId="610" w:customStyle="1">
    <w:name w:val="teaser-checkbox"/>
    <w:basedOn w:val="604"/>
    <w:pPr>
      <w:spacing w:before="120" w:after="216" w:line="360" w:lineRule="auto"/>
    </w:pPr>
  </w:style>
  <w:style w:type="table" w:styleId="611">
    <w:name w:val="Table Grid"/>
    <w:basedOn w:val="60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2">
    <w:name w:val="Hyperlink"/>
    <w:rPr>
      <w:color w:val="0563c1"/>
      <w:u w:val="single"/>
    </w:rPr>
  </w:style>
  <w:style w:type="paragraph" w:styleId="613">
    <w:name w:val="Balloon Text"/>
    <w:basedOn w:val="604"/>
    <w:link w:val="614"/>
    <w:rPr>
      <w:rFonts w:ascii="Segoe UI" w:hAnsi="Segoe UI" w:cs="Segoe UI"/>
      <w:sz w:val="18"/>
      <w:szCs w:val="18"/>
    </w:rPr>
  </w:style>
  <w:style w:type="character" w:styleId="614" w:customStyle="1">
    <w:name w:val="Текст выноски Знак"/>
    <w:link w:val="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5AC8-C042-4B00-8471-3EB8E8EE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Саракташский РОО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Petrovich</dc:creator>
  <cp:keywords/>
  <cp:lastModifiedBy>Мусаева Салмату Хусановна</cp:lastModifiedBy>
  <cp:revision>4</cp:revision>
  <dcterms:created xsi:type="dcterms:W3CDTF">2023-01-16T11:49:00Z</dcterms:created>
  <dcterms:modified xsi:type="dcterms:W3CDTF">2023-03-11T18:42:25Z</dcterms:modified>
</cp:coreProperties>
</file>